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模块1：新能源汽车故障诊断与排除设置故障点</w:t>
      </w:r>
    </w:p>
    <w:tbl>
      <w:tblPr>
        <w:tblStyle w:val="5"/>
        <w:tblW w:w="10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2506"/>
        <w:gridCol w:w="4675"/>
        <w:gridCol w:w="2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0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675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2718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67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进入及起动许可</w:t>
            </w:r>
          </w:p>
        </w:tc>
        <w:tc>
          <w:tcPr>
            <w:tcW w:w="271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0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7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C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AN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总线</w:t>
            </w:r>
          </w:p>
        </w:tc>
        <w:tc>
          <w:tcPr>
            <w:tcW w:w="27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50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67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车载网络</w:t>
            </w:r>
          </w:p>
        </w:tc>
        <w:tc>
          <w:tcPr>
            <w:tcW w:w="27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50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7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制动系统</w:t>
            </w:r>
          </w:p>
        </w:tc>
        <w:tc>
          <w:tcPr>
            <w:tcW w:w="27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50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行驶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67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驱动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控制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</w:t>
            </w:r>
            <w:bookmarkStart w:id="0" w:name="_GoBack"/>
            <w:bookmarkEnd w:id="0"/>
          </w:p>
        </w:tc>
        <w:tc>
          <w:tcPr>
            <w:tcW w:w="27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50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充电系统异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67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高电压蓄电池充电装置</w:t>
            </w:r>
          </w:p>
        </w:tc>
        <w:tc>
          <w:tcPr>
            <w:tcW w:w="27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50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雨刮器无法正常工作</w:t>
            </w:r>
          </w:p>
        </w:tc>
        <w:tc>
          <w:tcPr>
            <w:tcW w:w="467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车窗玻璃刮水和清洗装置、大灯清洗装置</w:t>
            </w:r>
          </w:p>
        </w:tc>
        <w:tc>
          <w:tcPr>
            <w:tcW w:w="27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50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座椅调节异常</w:t>
            </w:r>
          </w:p>
        </w:tc>
        <w:tc>
          <w:tcPr>
            <w:tcW w:w="467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座椅调节装置</w:t>
            </w:r>
          </w:p>
        </w:tc>
        <w:tc>
          <w:tcPr>
            <w:tcW w:w="27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模块2：新能源汽车维护与高压组件更换设置故障点</w:t>
      </w:r>
    </w:p>
    <w:tbl>
      <w:tblPr>
        <w:tblStyle w:val="5"/>
        <w:tblW w:w="11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3309"/>
        <w:gridCol w:w="3677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09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67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制动管路支架脱落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制动系统</w:t>
            </w:r>
          </w:p>
        </w:tc>
        <w:tc>
          <w:tcPr>
            <w:tcW w:w="31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</w:rPr>
              <w:t>牌照灯不亮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外部灯光系统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空调不出风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充气口盖帽缺失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轮胎系统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插头针脚有异物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模块3：动力电池总成装调与检修设置故障点</w:t>
      </w:r>
    </w:p>
    <w:tbl>
      <w:tblPr>
        <w:tblStyle w:val="5"/>
        <w:tblW w:w="10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2523"/>
        <w:gridCol w:w="3754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23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75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65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低压电源端异常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低压供电管理</w:t>
            </w:r>
          </w:p>
        </w:tc>
        <w:tc>
          <w:tcPr>
            <w:tcW w:w="346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高压线束异常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高压控制系统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电池信号异常</w:t>
            </w:r>
          </w:p>
        </w:tc>
        <w:tc>
          <w:tcPr>
            <w:tcW w:w="3754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电池管理系统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插头连接异常</w:t>
            </w:r>
          </w:p>
        </w:tc>
        <w:tc>
          <w:tcPr>
            <w:tcW w:w="3754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网络通讯异常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模块4：电驱动总成装调与检修设置故障点</w:t>
      </w:r>
    </w:p>
    <w:tbl>
      <w:tblPr>
        <w:tblStyle w:val="5"/>
        <w:tblW w:w="10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744"/>
        <w:gridCol w:w="3736"/>
        <w:gridCol w:w="3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水温传感器密封圈缺失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温度传感器损坏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通气孔堵塞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</w:rPr>
              <w:t>O形密封圈缺失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定位销缺失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驱动电机与减速器结合面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模块5：充电设备装调与检修设置故障点</w:t>
      </w:r>
    </w:p>
    <w:tbl>
      <w:tblPr>
        <w:tblStyle w:val="5"/>
        <w:tblW w:w="11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3150"/>
        <w:gridCol w:w="4100"/>
        <w:gridCol w:w="3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5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0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702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交流充电异常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交流充电枪</w:t>
            </w:r>
          </w:p>
        </w:tc>
        <w:tc>
          <w:tcPr>
            <w:tcW w:w="3702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通风口有异物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负载端通风口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面板显示异常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辅助电源模块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门禁开关异常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门禁开关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温度监测异常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温度传感器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EB"/>
    <w:rsid w:val="00025C8A"/>
    <w:rsid w:val="00036DBA"/>
    <w:rsid w:val="000501BC"/>
    <w:rsid w:val="000606E3"/>
    <w:rsid w:val="00061D06"/>
    <w:rsid w:val="000F3F32"/>
    <w:rsid w:val="00115C21"/>
    <w:rsid w:val="0013356A"/>
    <w:rsid w:val="0018728C"/>
    <w:rsid w:val="001A11B6"/>
    <w:rsid w:val="001B33CC"/>
    <w:rsid w:val="00236E0B"/>
    <w:rsid w:val="0024107B"/>
    <w:rsid w:val="0026590E"/>
    <w:rsid w:val="002F32C4"/>
    <w:rsid w:val="00336C4A"/>
    <w:rsid w:val="00367ECD"/>
    <w:rsid w:val="003A5FEC"/>
    <w:rsid w:val="003B45C6"/>
    <w:rsid w:val="003B7023"/>
    <w:rsid w:val="0045599F"/>
    <w:rsid w:val="004A6313"/>
    <w:rsid w:val="004A685A"/>
    <w:rsid w:val="004B299B"/>
    <w:rsid w:val="00561C45"/>
    <w:rsid w:val="00597DAD"/>
    <w:rsid w:val="005A60E9"/>
    <w:rsid w:val="005E703A"/>
    <w:rsid w:val="00605E84"/>
    <w:rsid w:val="00616407"/>
    <w:rsid w:val="00617771"/>
    <w:rsid w:val="00630939"/>
    <w:rsid w:val="00697CEB"/>
    <w:rsid w:val="006A7139"/>
    <w:rsid w:val="006D7EAD"/>
    <w:rsid w:val="00723F93"/>
    <w:rsid w:val="00765C30"/>
    <w:rsid w:val="00776F83"/>
    <w:rsid w:val="0086276F"/>
    <w:rsid w:val="008762CB"/>
    <w:rsid w:val="00892454"/>
    <w:rsid w:val="008D5854"/>
    <w:rsid w:val="00951070"/>
    <w:rsid w:val="009E3488"/>
    <w:rsid w:val="009F2D01"/>
    <w:rsid w:val="009F34B4"/>
    <w:rsid w:val="00A4027B"/>
    <w:rsid w:val="00A433B8"/>
    <w:rsid w:val="00A43DD7"/>
    <w:rsid w:val="00A560DB"/>
    <w:rsid w:val="00AD7058"/>
    <w:rsid w:val="00AE3702"/>
    <w:rsid w:val="00AF07C0"/>
    <w:rsid w:val="00B90CEB"/>
    <w:rsid w:val="00BC7D6E"/>
    <w:rsid w:val="00BD293C"/>
    <w:rsid w:val="00BF0EE5"/>
    <w:rsid w:val="00BF2983"/>
    <w:rsid w:val="00BF2C8B"/>
    <w:rsid w:val="00C64AA4"/>
    <w:rsid w:val="00CC7344"/>
    <w:rsid w:val="00CE4460"/>
    <w:rsid w:val="00CF64E8"/>
    <w:rsid w:val="00D63461"/>
    <w:rsid w:val="00D76A52"/>
    <w:rsid w:val="00E213A9"/>
    <w:rsid w:val="00E55BCA"/>
    <w:rsid w:val="00E81813"/>
    <w:rsid w:val="00E91A78"/>
    <w:rsid w:val="00ED6C83"/>
    <w:rsid w:val="00F273E4"/>
    <w:rsid w:val="00F32FE8"/>
    <w:rsid w:val="00FF616F"/>
    <w:rsid w:val="02163865"/>
    <w:rsid w:val="035D017E"/>
    <w:rsid w:val="07354082"/>
    <w:rsid w:val="10BB7B3B"/>
    <w:rsid w:val="118C388D"/>
    <w:rsid w:val="15131DD6"/>
    <w:rsid w:val="24B562A7"/>
    <w:rsid w:val="272A2817"/>
    <w:rsid w:val="293A1E46"/>
    <w:rsid w:val="29FB471A"/>
    <w:rsid w:val="2B921B36"/>
    <w:rsid w:val="2E0C238C"/>
    <w:rsid w:val="2E22407D"/>
    <w:rsid w:val="2E8C4F06"/>
    <w:rsid w:val="33D829B7"/>
    <w:rsid w:val="353948AD"/>
    <w:rsid w:val="376861FB"/>
    <w:rsid w:val="38E54BBA"/>
    <w:rsid w:val="3B510A28"/>
    <w:rsid w:val="3B6C6B54"/>
    <w:rsid w:val="3E417F94"/>
    <w:rsid w:val="42040C4D"/>
    <w:rsid w:val="4C9D0CB1"/>
    <w:rsid w:val="4DCA2259"/>
    <w:rsid w:val="4EC6181F"/>
    <w:rsid w:val="504E3419"/>
    <w:rsid w:val="513E36C4"/>
    <w:rsid w:val="536C65D4"/>
    <w:rsid w:val="538564FA"/>
    <w:rsid w:val="56BB3B48"/>
    <w:rsid w:val="57054C77"/>
    <w:rsid w:val="5C020E12"/>
    <w:rsid w:val="5DD51065"/>
    <w:rsid w:val="675E194A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ind w:firstLine="723" w:firstLineChars="200"/>
      <w:outlineLvl w:val="1"/>
    </w:pPr>
    <w:rPr>
      <w:rFonts w:ascii="Arial" w:hAnsi="Arial" w:eastAsia="仿宋" w:cs="Times New Roman"/>
      <w:b/>
      <w:kern w:val="0"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仿宋" w:cs="Times New Roman"/>
      <w:b/>
      <w:kern w:val="0"/>
      <w:sz w:val="28"/>
      <w:szCs w:val="20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137</Words>
  <Characters>782</Characters>
  <Lines>6</Lines>
  <Paragraphs>1</Paragraphs>
  <TotalTime>0</TotalTime>
  <ScaleCrop>false</ScaleCrop>
  <LinksUpToDate>false</LinksUpToDate>
  <CharactersWithSpaces>918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2020-09-21T01:30:00Z</dcterms:created>
  <dc:creator>MI MI</dc:creator>
  <cp:lastModifiedBy>锦绣山河</cp:lastModifiedBy>
  <dcterms:modified xsi:type="dcterms:W3CDTF">2021-12-21T09:40:49Z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8429E569574F480091C9A4E4AC80103A</vt:lpwstr>
  </property>
</Properties>
</file>